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2110D3BD" w:rsidR="00336A50" w:rsidRPr="00E734D3" w:rsidRDefault="00B762A9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ELECTRICIAN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BRIDLINGTON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751271BB" w:rsidR="00725662" w:rsidRPr="008B6503" w:rsidRDefault="00B762A9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Jamie Webber</w:t>
      </w:r>
      <w:r w:rsidR="008B609F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Bridlington</w:t>
      </w:r>
      <w:r w:rsidR="008B609F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4AB93FE7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3073F1">
        <w:rPr>
          <w:rStyle w:val="eop"/>
          <w:rFonts w:ascii="Arial" w:hAnsi="Arial" w:cs="Arial"/>
          <w:sz w:val="22"/>
          <w:szCs w:val="22"/>
        </w:rPr>
        <w:t>/euros</w:t>
      </w:r>
    </w:p>
    <w:p w14:paraId="07DE07CB" w14:textId="17AD58E4" w:rsidR="00F22EE8" w:rsidRPr="008B6503" w:rsidRDefault="00B762A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Webber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electrician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Bridlington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535306B3" w:rsidR="00F22EE8" w:rsidRPr="00625F3E" w:rsidRDefault="00B762A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45</w:t>
      </w:r>
      <w:r w:rsidR="00CF5DA8" w:rsidRPr="00B762A9">
        <w:rPr>
          <w:rFonts w:ascii="Arial" w:hAnsi="Arial" w:cs="Arial"/>
          <w:sz w:val="22"/>
          <w:szCs w:val="22"/>
        </w:rPr>
        <w:t>)</w:t>
      </w:r>
      <w:r w:rsidR="00EB6D5F" w:rsidRPr="00B762A9">
        <w:rPr>
          <w:rFonts w:ascii="Arial" w:hAnsi="Arial" w:cs="Arial"/>
          <w:sz w:val="22"/>
          <w:szCs w:val="22"/>
        </w:rPr>
        <w:t xml:space="preserve">, who has </w:t>
      </w:r>
      <w:r w:rsidRPr="00B762A9">
        <w:rPr>
          <w:rFonts w:ascii="Arial" w:hAnsi="Arial" w:cs="Arial"/>
          <w:sz w:val="22"/>
          <w:szCs w:val="22"/>
        </w:rPr>
        <w:t>6</w:t>
      </w:r>
      <w:r w:rsidR="00EB6D5F" w:rsidRPr="00B762A9">
        <w:rPr>
          <w:rFonts w:ascii="Arial" w:hAnsi="Arial" w:cs="Arial"/>
          <w:sz w:val="22"/>
          <w:szCs w:val="22"/>
        </w:rPr>
        <w:t xml:space="preserve"> years of experience in the sector,</w:t>
      </w:r>
      <w:r w:rsidR="00F22EE8" w:rsidRPr="00B762A9">
        <w:rPr>
          <w:rFonts w:ascii="Arial" w:hAnsi="Arial" w:cs="Arial"/>
          <w:sz w:val="22"/>
          <w:szCs w:val="22"/>
        </w:rPr>
        <w:t xml:space="preserve"> </w:t>
      </w:r>
      <w:r w:rsidR="008B6503" w:rsidRPr="00B762A9">
        <w:rPr>
          <w:rFonts w:ascii="Arial" w:hAnsi="Arial" w:cs="Arial"/>
          <w:sz w:val="22"/>
          <w:szCs w:val="22"/>
        </w:rPr>
        <w:t xml:space="preserve">has been chosen to </w:t>
      </w:r>
      <w:r w:rsidR="00F22EE8" w:rsidRPr="00B762A9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B762A9">
        <w:rPr>
          <w:rFonts w:ascii="Arial" w:hAnsi="Arial" w:cs="Arial"/>
          <w:sz w:val="22"/>
          <w:szCs w:val="22"/>
        </w:rPr>
        <w:t>3rd</w:t>
      </w:r>
      <w:r w:rsidR="00F22EE8" w:rsidRPr="00B762A9">
        <w:rPr>
          <w:rFonts w:ascii="Arial" w:hAnsi="Arial" w:cs="Arial"/>
          <w:sz w:val="22"/>
          <w:szCs w:val="22"/>
        </w:rPr>
        <w:t xml:space="preserve"> September)</w:t>
      </w:r>
      <w:r w:rsidR="00594469" w:rsidRPr="00B762A9">
        <w:rPr>
          <w:rFonts w:ascii="Arial" w:hAnsi="Arial" w:cs="Arial"/>
          <w:sz w:val="22"/>
          <w:szCs w:val="22"/>
        </w:rPr>
        <w:t xml:space="preserve"> thanks to his </w:t>
      </w:r>
      <w:r w:rsidR="004D7072" w:rsidRPr="00B762A9">
        <w:rPr>
          <w:rFonts w:ascii="Arial" w:hAnsi="Arial" w:cs="Arial"/>
          <w:sz w:val="22"/>
          <w:szCs w:val="22"/>
        </w:rPr>
        <w:t>expertise</w:t>
      </w:r>
      <w:r w:rsidR="0064607D" w:rsidRPr="00B762A9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 w:rsidRPr="00B762A9">
        <w:rPr>
          <w:rFonts w:ascii="Arial" w:hAnsi="Arial" w:cs="Arial"/>
          <w:sz w:val="22"/>
          <w:szCs w:val="22"/>
        </w:rPr>
        <w:t>his</w:t>
      </w:r>
      <w:r w:rsidR="0064607D" w:rsidRPr="00B762A9">
        <w:rPr>
          <w:rFonts w:ascii="Arial" w:hAnsi="Arial" w:cs="Arial"/>
          <w:sz w:val="22"/>
          <w:szCs w:val="22"/>
        </w:rPr>
        <w:t xml:space="preserve"> customers</w:t>
      </w:r>
      <w:r w:rsidR="00E734D3" w:rsidRPr="00B762A9">
        <w:rPr>
          <w:rFonts w:ascii="Arial" w:hAnsi="Arial" w:cs="Arial"/>
          <w:sz w:val="22"/>
          <w:szCs w:val="22"/>
        </w:rPr>
        <w:t>.</w:t>
      </w:r>
      <w:r w:rsidR="00E734D3" w:rsidRPr="00625F3E">
        <w:rPr>
          <w:rFonts w:ascii="Arial" w:hAnsi="Arial" w:cs="Arial"/>
          <w:sz w:val="22"/>
          <w:szCs w:val="22"/>
        </w:rPr>
        <w:t xml:space="preserve">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6A1DE9FA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B762A9">
        <w:rPr>
          <w:rFonts w:ascii="Arial" w:hAnsi="Arial" w:cs="Arial"/>
          <w:sz w:val="22"/>
          <w:szCs w:val="22"/>
          <w:shd w:val="clear" w:color="auto" w:fill="FFFFFF"/>
        </w:rPr>
        <w:t xml:space="preserve">He will </w:t>
      </w:r>
      <w:r w:rsidR="00AD071F" w:rsidRPr="00B762A9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Pr="00B762A9">
        <w:rPr>
          <w:rFonts w:ascii="Arial" w:hAnsi="Arial" w:cs="Arial"/>
          <w:sz w:val="22"/>
          <w:szCs w:val="22"/>
          <w:shd w:val="clear" w:color="auto" w:fill="FFFFFF"/>
        </w:rPr>
        <w:t xml:space="preserve"> to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B762A9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1A66CA" w:rsidRPr="008B6503">
        <w:rPr>
          <w:rStyle w:val="normaltextrun"/>
          <w:rFonts w:ascii="Arial" w:hAnsi="Arial" w:cs="Arial"/>
          <w:sz w:val="22"/>
          <w:szCs w:val="22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6E3863C8" w14:textId="77777777" w:rsidR="008B609F" w:rsidRDefault="00B762A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CC5591">
        <w:rPr>
          <w:rFonts w:ascii="Arial" w:hAnsi="Arial" w:cs="Arial"/>
          <w:sz w:val="22"/>
          <w:szCs w:val="22"/>
        </w:rPr>
        <w:lastRenderedPageBreak/>
        <w:t>Jamie</w:t>
      </w:r>
      <w:r w:rsidR="00F22EE8" w:rsidRPr="00CC5591">
        <w:rPr>
          <w:rFonts w:ascii="Arial" w:hAnsi="Arial" w:cs="Arial"/>
          <w:sz w:val="22"/>
          <w:szCs w:val="22"/>
        </w:rPr>
        <w:t>, from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Smart Ohm With Glyn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My business partner, who I met whilst volunteering for the RNLI, can’t believe </w:t>
      </w:r>
      <w:r w:rsidR="00AA2D13">
        <w:rPr>
          <w:rFonts w:ascii="Arial" w:hAnsi="Arial" w:cs="Arial"/>
          <w:sz w:val="22"/>
          <w:szCs w:val="22"/>
        </w:rPr>
        <w:t>I’ve</w:t>
      </w:r>
      <w:r>
        <w:rPr>
          <w:rFonts w:ascii="Arial" w:hAnsi="Arial" w:cs="Arial"/>
          <w:sz w:val="22"/>
          <w:szCs w:val="22"/>
        </w:rPr>
        <w:t xml:space="preserve"> made it this far. </w:t>
      </w:r>
    </w:p>
    <w:p w14:paraId="17573016" w14:textId="77777777" w:rsidR="008B609F" w:rsidRDefault="008B609F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762A9">
        <w:rPr>
          <w:rFonts w:ascii="Arial" w:hAnsi="Arial" w:cs="Arial"/>
          <w:sz w:val="22"/>
          <w:szCs w:val="22"/>
        </w:rPr>
        <w:t xml:space="preserve">I truly believe in sustainability and I’m keen to use more eco-friendly products to reduce our carbon footprint, which the prize would definitely help support with. </w:t>
      </w:r>
    </w:p>
    <w:p w14:paraId="1E8C0DD2" w14:textId="6FFAFB8F" w:rsidR="008B6503" w:rsidRPr="008B6503" w:rsidRDefault="008B609F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762A9">
        <w:rPr>
          <w:rFonts w:ascii="Arial" w:hAnsi="Arial" w:cs="Arial"/>
          <w:sz w:val="22"/>
          <w:szCs w:val="22"/>
        </w:rPr>
        <w:t>I also hope to leverage the title and prize to further expand the business and eventually hire apprentices to support the younger generation of tradespeople.”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</w:t>
        </w:r>
        <w:proofErr w:type="spellStart"/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stt</w:t>
        </w:r>
        <w:proofErr w:type="spellEnd"/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</w:t>
      </w:r>
      <w:proofErr w:type="spellStart"/>
      <w:r w:rsidRPr="001C202F">
        <w:rPr>
          <w:rFonts w:ascii="Arial" w:hAnsi="Arial" w:cs="Arial"/>
        </w:rPr>
        <w:t>Brico</w:t>
      </w:r>
      <w:proofErr w:type="spellEnd"/>
      <w:r w:rsidRPr="001C202F">
        <w:rPr>
          <w:rFonts w:ascii="Arial" w:hAnsi="Arial" w:cs="Arial"/>
        </w:rPr>
        <w:t xml:space="preserve">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</w:t>
      </w:r>
      <w:proofErr w:type="spellStart"/>
      <w:r w:rsidRPr="001C202F">
        <w:rPr>
          <w:rFonts w:ascii="Arial" w:hAnsi="Arial" w:cs="Arial"/>
        </w:rPr>
        <w:t>TradePoint</w:t>
      </w:r>
      <w:proofErr w:type="spellEnd"/>
      <w:r w:rsidRPr="001C202F">
        <w:rPr>
          <w:rFonts w:ascii="Arial" w:hAnsi="Arial" w:cs="Arial"/>
        </w:rPr>
        <w:t xml:space="preserve">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lastRenderedPageBreak/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A66CA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09F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627C0"/>
    <w:rsid w:val="00A7528D"/>
    <w:rsid w:val="00A96166"/>
    <w:rsid w:val="00AA2D13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2A9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591"/>
    <w:rsid w:val="00CC5F28"/>
    <w:rsid w:val="00CE5C14"/>
    <w:rsid w:val="00CF3A38"/>
    <w:rsid w:val="00CF5DA8"/>
    <w:rsid w:val="00D34EC5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5</cp:revision>
  <dcterms:created xsi:type="dcterms:W3CDTF">2022-09-07T15:18:00Z</dcterms:created>
  <dcterms:modified xsi:type="dcterms:W3CDTF">2022-09-08T14:11:00Z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